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 albo zgiń. SaldeoSMART opublikował raport, który pomoże biurom rachunkowym w tworzeniu kampanii reklamowej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funkcjonuje ponad 40 000 biur rachunkowych, a ich liczba rośnie w tempie kilku procent rocznie. Konkurencja na rynku jest coraz większa, a przedsiębiorcy coraz chętniej korzystają z możliwości, jakie daje im dobrze zaplanowana kampania reklamowa. Zespół SaldeoSMART opublikował raport dedykowany sektorowi księgowości, w którym podzielił się tajnikami tworzenia skutecznej kampanii marketingowej.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62% firm decyduje się na skorzystanie z usług biur rachunkowych, spośród których każde obsługuje średnio 25 podmiotów gospodarczych. Tak duży rynek wymaga od księgowych starannego planowania działań reklamowych i odpowiedniej formy komunikacji marketingowej. </w:t>
      </w:r>
      <w:r>
        <w:rPr>
          <w:rFonts w:ascii="calibri" w:hAnsi="calibri" w:eastAsia="calibri" w:cs="calibri"/>
          <w:sz w:val="24"/>
          <w:szCs w:val="24"/>
        </w:rPr>
        <w:t xml:space="preserve">Firma BrainSHARE IT - producent oprogramowania SaldeoSMART służącego do odczytywania i obiegu dokumentów oraz komunikacji między biurami rachunkowymi i ich klientami - przygotowała raport “Reklama biura rachunkowego”, w którym poruszone zostały tematy strategii reklamy, budowania i utrzymywania relacji z klientami, a także zagadnień z psychologii działań reklamowych. Dokument można już zobaczyć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https://www.saldeosmart.pl/raport/raport-reklama-biura-rachunkowego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Został on podzielony na 3 części, a każda z nich porusza inny obszar efektywnej komunikacji marketingowej.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7 lat współpracujemy z biurami rachunkowymi z całego kraju, dzięki czemu wiemy, jakie mają potrzeby. Nie w każdym biurze znajduje się osoba z wiedzą marketingową, dlatego też poprzez raport chcemy podpowiedzieć i pomóc przede wszystkim tym podmiotom, które potrzebuję w temacie kampanii reklamowych merytorycznego know-how</w:t>
      </w:r>
      <w:r>
        <w:rPr>
          <w:rFonts w:ascii="calibri" w:hAnsi="calibri" w:eastAsia="calibri" w:cs="calibri"/>
          <w:sz w:val="24"/>
          <w:szCs w:val="24"/>
        </w:rPr>
        <w:t xml:space="preserve"> - tłumaczy Edyta Wojtas, wiceprezes zarządu i analityk biznesowy w SaldeoSMART.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Dobór reklamy do grupy docelowej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raportu podkreślają, że pozyskanie nowych klientów (zwłaszcza tych, którzy dopiero założyli własną działalność) jest o wiele łatwiejsze niż przekonanie już tych zdeklarowanych do zmiany usługodawcy. Wskazują również na kluczową rolę kategorii komunikatu w branży księgowej, który - w przeciwieństwie do wielu innych branż usługowych - kierowany jest do konkretnej grupy zaangażowanych w swój biznes przedsiębiorców, dokonujących zakupu bardzo racjonalnego. Komunikat taki powinien być rzeczowy i zawierać konkretne, merytoryczne informacje, a jego dystrybucja obejmować głównie lokalne lub ogólnopolskie serwisy gospodarcze i biznesowe.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Skuteczność reklamy zależy od tego do kogo ją skierujemy i czy komunikat będzie odpowiedni. W części I Raportu SaldeoSMART przeczytacie o grupie docelowej, kluczowych komunikatach oraz percepcji reklamy</w:t>
      </w:r>
      <w:r>
        <w:rPr>
          <w:rFonts w:ascii="calibri" w:hAnsi="calibri" w:eastAsia="calibri" w:cs="calibri"/>
          <w:sz w:val="24"/>
          <w:szCs w:val="24"/>
        </w:rPr>
        <w:t xml:space="preserve"> - dodaje Edyta Wojtas.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uwzględniono także tematykę badania skuteczności reklamy oraz nieustannego optymalizowania jej pod kątem rodzaju klienta, do którego ma dotrzeć.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Budowanie marki i kanały komunikacji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Budowanie marki firmy to proces i niezbędne jest zaplanowanie odpowiedniej strategii oraz dobranie odpowiednich kanałów komunikacji. Cały ten obszar został zgłębiony w drugiej części raportu, która skupiona jest na podkreśleniu zależności między nazwą a marką, poszukiwaniu wyróżników czy dużej roli spójności komunikacji wizualnej. Nie zabrakło również tematyki związanej z przygotowaniem dobrej strony internetowej (wraz z jej optymalizowaniem) oraz korzystaniu z potencjału mediów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Możliwości reklamy jest wiele, ale nie każda jest odpowiednia dla tak specyficznej branży, jaką jest księgowość. Nie każde medium pomoże w dotarciu do potencjalnego klienta i wywarciu na nim wrażenia, że profesjonalnie podchodzimy do świadczenia usług. Co więcej, w raporcie prezentujemy również tak ważne obecnie podstawy content marketingu i budowania unikalnych treści oraz przypominamy o kampaniach offlline, o których skuteczności coraz częściej zapominamy w świecie zdominowanym przez cyfryzację</w:t>
      </w:r>
      <w:r>
        <w:rPr>
          <w:rFonts w:ascii="calibri" w:hAnsi="calibri" w:eastAsia="calibri" w:cs="calibri"/>
          <w:sz w:val="24"/>
          <w:szCs w:val="24"/>
        </w:rPr>
        <w:t xml:space="preserve"> - podkreśla Barbara Marcisz, specjalistka ds. marketingu w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Skuteczna kampania reklamowa pomaga przedsiębiorcom przyciągać nowych klientów. Twórcy raportu podkreślają jednak, że zdobycie klienta jest dopiero początkiem całego procesu, w którym chodzi przede wszystkim o utrzymanie jego zainteresowania. Trzecia część raportu poświęcona jest tematyce budowania więzi i empatyzowania z klientem, które w procesie sprzedażowym powinny być nadrzędne wobec oferowania usług i samej sprzedaży.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raport dostępny jest na stronie SaldeoSMART pod linkiem: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https://www.saldeosmart.pl/raport/raport-reklama-biura-rachunkowego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to innowacyjny system wspierający biura rachunkowe oraz działy księgowości firm. Oprogramowanie jest aktualizowane w miarę zmian zachodzących w prawie oraz rozwijane o nowe funkcjonalności na podstawie informacji zwrotnych od użytkowników. Za stworzenie i rozwój systemu odpowiada krakowska spółka BrainSHARE IT, która łączy wiedzę o nowoczesnej księgowości z wieloletnim doświadczeniem w tworzeniu oprogramowania.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aldeosmart.pl/raport/raport-reklama-biura-rachunkow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2026-01-22T02:43:05+01:00</dcterms:created>
  <dcterms:modified xsi:type="dcterms:W3CDTF">2026-01-22T02:43:05+01:00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