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SaldeoSMART częścią Europejskiego Miesiąca Cyberbezpieczeństwa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października trwa unijna kampania Europejski Miesiąc Cyberbezpieczeństwa, która poświęcona jest promowaniu bezpiecznego zachowania w Internecie. SaldeoSMART postanowiło się w nią aktywnie włączyć, informując i edukując o zagrożeniach czyhających na wszystkich w sieci. Z tej okazji na blogu firmy ukazywać się będą regularnie artykuły na temat m.in. bezpiecznego “home office”, socjotechnik czy przestępstw finansowych.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Potrzebę organizacji takich wydarzeń jak European Cybersecurity Month (ECSM) potwierdzają dane. Według raportu „Hidden Statistics” przeprowadzonego przez Norweską Radę Bezpieczeństwa Biznesu i Przemysłu, aż 59% firm, które padły ofiarą ataków w 2019 roku, zorientowało się o tym przez przypadek, a nie w wyniku specjalnych polityk czy procedur. Celem kampanii ECSM jest wzrost świadomości i popularyzacja bezpiecznego korzystania z Internetu. Organizatorzy zapewniają do tego odpowiednie narzędzia oraz niezbędną wiedzę – w całej Europie w październiku odbywają się tematyczne konferencje, warsztaty, szkolenia i webinary promujące higienę cybernetyczną.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Zarówno my, jak i nasi klienci przywiązujemy ogromną uwagę do procedur i zabezpieczeń, pracując wciąż na istotnych danych. Z tego powodu bardzo utożsamiamy się z założeniami kampanii ECSM. Naszą wiedzą i doświadczeniem chcemy pomóc w budowaniu silnej kultury bezpieczeństwa internetowego nie tylko w Polsce, ale i w całej Europie </w:t>
      </w:r>
      <w:r>
        <w:rPr>
          <w:rFonts w:ascii="calibri" w:hAnsi="calibri" w:eastAsia="calibri" w:cs="calibri"/>
          <w:sz w:val="24"/>
          <w:szCs w:val="24"/>
        </w:rPr>
        <w:t xml:space="preserve">– wyjaśnia Krzysztof Wojtas, prezes zarządu BrainSHARE IT, producenta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ECSM działa od 2012 roku pod hasłem „Cyberbezpieczeństwo to nasza wspólna odpowiedzialność”. Kampania koordynowana jest przez Agencję Unii Europejskiej ds. Cyberbezpieczeństwa i Komisję Europejską oraz wspierana przez organizacje, uniwersytety czy firmy z całej Europy.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Mottem tegorocznej edycji stało się “Think Before U Click” (Pomyśl, zanim klikniesz), a jej program opiera się na dwóch istotnych tematach: umiejętnościach cyfrowych oraz cyberoszustwach. Pierwszy dotyczy ochrony danych osobowych, nękania i prześladowania w sieci. W drugim nacisk położony jest na aktualne zagrożenia, z którymi każdy może zetknąć się na co dzień. Chodzi m.in. o phishing, włamania do poczty e-mail czy oszustwa podczas internetowych zakupów.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Wpisy związane tematycznie z cyberbezpieczeństwem na firmowym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blogu SaldeoSMART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będą publikowane raz na tydzień w czwartek, a także przesyłane do pracowników, partnerów oraz klientów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saldeosma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2026-10-22T03:20:01+02:00</dcterms:created>
  <dcterms:modified xsi:type="dcterms:W3CDTF">2026-10-22T03:20:01+02:00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