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biznes spotyka się z księgowością - SaldeoSMART partnerem I Ogólnopolskiej Konferencji Biur Rachunkowych i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Omówienie tajników udanej kooperacji między obszarami biznesu i księgowości oraz analiza zaawansowanych rozwiązań ułatwiających efektywną współpracę - te i inne zagadnienia będą poruszane już niebawem podczas I Ogólnopolskiej Konferencji Biur Rachunkowych i Przedsiębiorców KONEL. Wydarzenie odbędzie się 4 października we Wrocławiu, a jednym z jej partnerów będzie BrainSHARE IT, firma produkująca oprogramowanie SaldeoSMART, służące do wspierania nowoczesnej księgowości.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konferencji KONEL jest stworzenie wspólnej przestrzeń do dyskusji i wymiany doświadczeń dla sektora biznesu i biur rachunkowych. Podczas prelekcji i paneli dyskusyjnych uczestnicy będą mieli okazję wzbogacić swoją wiedzę o najświeższe informacje z obszaru kontroli biznesowej i ryzyka podatkowego, bezpieczeństwa teleinformatycznego firmy, korzyści outsourcowania usług księgowych czy optymalnego dostosowania rachunkowości do potrzeb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zabraknie również wystąpień poświęconych zagadnieniu odpowiedzialności księgowych w kontekście kodeksu karnego skarbowego, a także tematowi RODO czy zmianie ordynacji podatkowej.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Księgowość patrzy w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zgromadzi nie tylko przedstawicieli biznesu i reprezentantów branży rachunkowej. Podczas panelu eksperckiego poświęconemu tematowi przyszłości biur rachunkowych, głos zabierze również Adam Niewiedzioł, specjalista ds. kluczowych klientów w SaldeoSMART.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dostaliśmy możliwość opowiedzenia o naszych spostrzeżeniach związanych z przyszłością zawodu księgowego i nowoczesnych narzędziach księgowości. Dla nas, jako producenta zaawansowanych technologicznie systemów, ta konferencja będzie spotkaniem z dwoma rodzajami klientów, których obsługujemy na co dzień: przedsiębiorcami i biurami rachunkowymi. Działamy w służbie obu tych grup i wiemy, jakie tak naprawdę mają potrzeby oraz jak je zaspokoić</w:t>
      </w:r>
      <w:r>
        <w:rPr>
          <w:rFonts w:ascii="calibri" w:hAnsi="calibri" w:eastAsia="calibri" w:cs="calibri"/>
          <w:sz w:val="24"/>
          <w:szCs w:val="24"/>
        </w:rPr>
        <w:t xml:space="preserve"> - tłumaczy Adam Niewiedzioł.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Zawsze chętnie uczestniczymy w branżowych wydarzeniach, a wrocławska konferencja należy do tych nielicznych, gdzie biznes ma szansę nawiązać owocny dialog z branżą rachunkowości. To bardzo ważne, że każda ze stron będzie mogła przedstawić swoje argumenty, opowiedzieć o oczekiwaniach i trudnościach podczas działalności - tylko w ten sposób, spotykając się w jednym miejscu i słuchając się z zaangażowaniem, rozwiążemy istniejące problemy na linii współpracy biznes-księgowość. Ponadto, zawsze podkreślam, że konstruktywny feedback ze strony użytkowników naszego oprogramowania jest bezcenny, bo tylko dzięki niemu jesteśmy w stanie rozwijać produkt tak, aby spełniał oczekiwania i zaspokajał realne potrzeby</w:t>
      </w:r>
      <w:r>
        <w:rPr>
          <w:rFonts w:ascii="calibri" w:hAnsi="calibri" w:eastAsia="calibri" w:cs="calibri"/>
          <w:sz w:val="24"/>
          <w:szCs w:val="24"/>
        </w:rPr>
        <w:t xml:space="preserve"> - tłumaczy Edyta Wojtas, wiceprezes zarządu i analityk biznesowy w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Ogólnopolska Konferencja Biur Rachunkowych i Przedsiębiorców odbędzie się już 4 października we wrocławskiej Hali Stulecia mieszczącej się w Centrum Kongresowym. Co najważniejsze, dokumentem zwieńczającym wydarzenie będzie Deklaracja Dobrych Praktyk - zbiór najcenniejszych zasad współpracy między sektorem biznesowym a rachunkowym - wspólnie wypracowana przez uczestników i prelegentów podczas wszystkich wystąpień.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rejestracja na konferencję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www.konferencjakonel.eu</w:t>
        </w:r>
      </w:hyperlink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system dla biur księgowych, a także dla firm, które mają własny dział księgowości. Oprogramowanie jest aktualizowane w miarę zmian zachodzących w prawie oraz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nferencjakonel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2026-11-01T14:05:17+01:00</dcterms:created>
  <dcterms:modified xsi:type="dcterms:W3CDTF">2026-11-01T14:05:17+01:00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